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769D" w:rsidRDefault="00DD769D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3706" w:rsidRPr="002E50C5" w:rsidRDefault="00BD3706" w:rsidP="00364E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0C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правительства </w:t>
      </w:r>
      <w:r w:rsidR="0060402B">
        <w:rPr>
          <w:rFonts w:ascii="Times New Roman" w:hAnsi="Times New Roman" w:cs="Times New Roman"/>
          <w:bCs/>
          <w:sz w:val="28"/>
          <w:szCs w:val="28"/>
        </w:rPr>
        <w:t>Еврейской автономной области</w:t>
      </w:r>
      <w:r w:rsidRPr="002E50C5">
        <w:rPr>
          <w:rFonts w:ascii="Times New Roman" w:hAnsi="Times New Roman" w:cs="Times New Roman"/>
          <w:bCs/>
          <w:sz w:val="28"/>
          <w:szCs w:val="28"/>
        </w:rPr>
        <w:t xml:space="preserve"> от 26.08.2016 № 253-пп </w:t>
      </w:r>
      <w:r w:rsidR="00EE7F24">
        <w:rPr>
          <w:rFonts w:ascii="Times New Roman" w:hAnsi="Times New Roman" w:cs="Times New Roman"/>
          <w:bCs/>
          <w:sz w:val="28"/>
          <w:szCs w:val="28"/>
        </w:rPr>
        <w:t xml:space="preserve">«О </w:t>
      </w:r>
      <w:r w:rsidR="00EE7F24" w:rsidRPr="002E50C5">
        <w:rPr>
          <w:rFonts w:ascii="Times New Roman" w:hAnsi="Times New Roman" w:cs="Times New Roman"/>
          <w:bCs/>
          <w:sz w:val="28"/>
          <w:szCs w:val="28"/>
        </w:rPr>
        <w:t>Поряд</w:t>
      </w:r>
      <w:r w:rsidR="00EE7F24">
        <w:rPr>
          <w:rFonts w:ascii="Times New Roman" w:hAnsi="Times New Roman" w:cs="Times New Roman"/>
          <w:bCs/>
          <w:sz w:val="28"/>
          <w:szCs w:val="28"/>
        </w:rPr>
        <w:t>ке</w:t>
      </w:r>
      <w:r w:rsidR="00EE7F24" w:rsidRPr="002E50C5">
        <w:rPr>
          <w:rFonts w:ascii="Times New Roman" w:hAnsi="Times New Roman" w:cs="Times New Roman"/>
          <w:bCs/>
          <w:sz w:val="28"/>
          <w:szCs w:val="28"/>
        </w:rPr>
        <w:t xml:space="preserve"> определения вида фактического использования зданий (строений, сооружений) и помещений, расположенных на территории Еврейской автономной области, для целей налогообложения</w:t>
      </w:r>
      <w:r w:rsidR="00EE7F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BD3706" w:rsidRDefault="00BD3706" w:rsidP="00364EC8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50C5" w:rsidRPr="001068A1" w:rsidRDefault="002E50C5" w:rsidP="0036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8A1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2E50C5" w:rsidRPr="001068A1" w:rsidRDefault="002E50C5" w:rsidP="00364EC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068A1">
        <w:rPr>
          <w:rFonts w:ascii="Times New Roman" w:hAnsi="Times New Roman"/>
          <w:sz w:val="28"/>
          <w:szCs w:val="28"/>
        </w:rPr>
        <w:t>ПОСТАНОВЛЯЕТ:</w:t>
      </w:r>
    </w:p>
    <w:p w:rsidR="0080499B" w:rsidRPr="001068A1" w:rsidRDefault="0061053C" w:rsidP="0036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8A1">
        <w:rPr>
          <w:rFonts w:ascii="Times New Roman" w:hAnsi="Times New Roman"/>
          <w:sz w:val="28"/>
          <w:szCs w:val="28"/>
        </w:rPr>
        <w:t xml:space="preserve">1. </w:t>
      </w:r>
      <w:r w:rsidR="0080499B" w:rsidRPr="001068A1">
        <w:rPr>
          <w:rFonts w:ascii="Times New Roman" w:hAnsi="Times New Roman"/>
          <w:sz w:val="28"/>
          <w:szCs w:val="28"/>
        </w:rPr>
        <w:t xml:space="preserve">Внести в постановление правительства </w:t>
      </w:r>
      <w:r w:rsidR="0060402B">
        <w:rPr>
          <w:rFonts w:ascii="Times New Roman" w:hAnsi="Times New Roman"/>
          <w:bCs/>
          <w:sz w:val="28"/>
          <w:szCs w:val="28"/>
        </w:rPr>
        <w:t>Еврейской автономной области</w:t>
      </w:r>
      <w:r w:rsidR="0080499B" w:rsidRPr="001068A1">
        <w:rPr>
          <w:rFonts w:ascii="Times New Roman" w:hAnsi="Times New Roman"/>
          <w:sz w:val="28"/>
          <w:szCs w:val="28"/>
        </w:rPr>
        <w:t xml:space="preserve"> от 26.08.2016 № 253-пп</w:t>
      </w:r>
      <w:r w:rsidR="0060402B">
        <w:rPr>
          <w:rFonts w:ascii="Times New Roman" w:hAnsi="Times New Roman"/>
          <w:sz w:val="28"/>
          <w:szCs w:val="28"/>
        </w:rPr>
        <w:t xml:space="preserve"> «О </w:t>
      </w:r>
      <w:r w:rsidR="0060402B" w:rsidRPr="002E50C5">
        <w:rPr>
          <w:rFonts w:ascii="Times New Roman" w:hAnsi="Times New Roman"/>
          <w:bCs/>
          <w:sz w:val="28"/>
          <w:szCs w:val="28"/>
        </w:rPr>
        <w:t>Поряд</w:t>
      </w:r>
      <w:r w:rsidR="0060402B">
        <w:rPr>
          <w:rFonts w:ascii="Times New Roman" w:hAnsi="Times New Roman"/>
          <w:bCs/>
          <w:sz w:val="28"/>
          <w:szCs w:val="28"/>
        </w:rPr>
        <w:t>ке</w:t>
      </w:r>
      <w:r w:rsidR="0060402B" w:rsidRPr="002E50C5">
        <w:rPr>
          <w:rFonts w:ascii="Times New Roman" w:hAnsi="Times New Roman"/>
          <w:bCs/>
          <w:sz w:val="28"/>
          <w:szCs w:val="28"/>
        </w:rPr>
        <w:t xml:space="preserve"> определения вида фактического использования зданий (строений, сооружений) и помещений, расположенных на территории Еврейской автономной области, для целей налогообложения</w:t>
      </w:r>
      <w:r w:rsidR="0060402B">
        <w:rPr>
          <w:rFonts w:ascii="Times New Roman" w:hAnsi="Times New Roman"/>
          <w:bCs/>
          <w:sz w:val="28"/>
          <w:szCs w:val="28"/>
        </w:rPr>
        <w:t>»</w:t>
      </w:r>
      <w:r w:rsidR="0080499B" w:rsidRPr="001068A1">
        <w:rPr>
          <w:rFonts w:ascii="Times New Roman" w:hAnsi="Times New Roman"/>
          <w:sz w:val="28"/>
          <w:szCs w:val="28"/>
        </w:rPr>
        <w:t xml:space="preserve"> следующ</w:t>
      </w:r>
      <w:r w:rsidR="00EE7F24">
        <w:rPr>
          <w:rFonts w:ascii="Times New Roman" w:hAnsi="Times New Roman"/>
          <w:sz w:val="28"/>
          <w:szCs w:val="28"/>
        </w:rPr>
        <w:t>ее</w:t>
      </w:r>
      <w:r w:rsidR="0080499B" w:rsidRPr="001068A1">
        <w:rPr>
          <w:rFonts w:ascii="Times New Roman" w:hAnsi="Times New Roman"/>
          <w:sz w:val="28"/>
          <w:szCs w:val="28"/>
        </w:rPr>
        <w:t xml:space="preserve"> изменени</w:t>
      </w:r>
      <w:r w:rsidR="00EE7F24">
        <w:rPr>
          <w:rFonts w:ascii="Times New Roman" w:hAnsi="Times New Roman"/>
          <w:sz w:val="28"/>
          <w:szCs w:val="28"/>
        </w:rPr>
        <w:t>е</w:t>
      </w:r>
      <w:r w:rsidR="0080499B" w:rsidRPr="001068A1">
        <w:rPr>
          <w:rFonts w:ascii="Times New Roman" w:hAnsi="Times New Roman"/>
          <w:sz w:val="28"/>
          <w:szCs w:val="28"/>
        </w:rPr>
        <w:t xml:space="preserve">: </w:t>
      </w:r>
    </w:p>
    <w:p w:rsidR="00EE7F24" w:rsidRDefault="00EE7F24" w:rsidP="0036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Преамбулу изложить в следующей редакции:</w:t>
      </w:r>
    </w:p>
    <w:p w:rsidR="00453CC0" w:rsidRPr="001068A1" w:rsidRDefault="00EE7F24" w:rsidP="0036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соответствии с частью 9 статьи 378.2 Налогового кодекса Российской Федерации».</w:t>
      </w:r>
      <w:bookmarkStart w:id="0" w:name="_GoBack"/>
      <w:bookmarkEnd w:id="0"/>
    </w:p>
    <w:p w:rsidR="0061053C" w:rsidRPr="001068A1" w:rsidRDefault="001D29CF" w:rsidP="00364E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68A1">
        <w:rPr>
          <w:rFonts w:ascii="Times New Roman" w:hAnsi="Times New Roman"/>
          <w:sz w:val="28"/>
          <w:szCs w:val="28"/>
        </w:rPr>
        <w:t>2</w:t>
      </w:r>
      <w:r w:rsidR="0061053C" w:rsidRPr="001068A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41FE6" w:rsidRPr="001068A1" w:rsidRDefault="00441FE6" w:rsidP="003D7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E6" w:rsidRPr="001068A1" w:rsidRDefault="00441FE6" w:rsidP="003D7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FE6" w:rsidRPr="001068A1" w:rsidRDefault="00441FE6" w:rsidP="003D7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99B" w:rsidRPr="001068A1" w:rsidRDefault="00441FE6" w:rsidP="003D73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8A1">
        <w:rPr>
          <w:rFonts w:ascii="Times New Roman" w:hAnsi="Times New Roman"/>
          <w:sz w:val="28"/>
          <w:szCs w:val="28"/>
        </w:rPr>
        <w:t>Губернатор области</w:t>
      </w:r>
      <w:r w:rsidR="001068A1" w:rsidRPr="001068A1">
        <w:rPr>
          <w:rFonts w:ascii="Times New Roman" w:hAnsi="Times New Roman"/>
          <w:sz w:val="28"/>
          <w:szCs w:val="28"/>
        </w:rPr>
        <w:t xml:space="preserve">   </w:t>
      </w:r>
      <w:r w:rsidR="001068A1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1068A1" w:rsidRPr="001068A1">
        <w:rPr>
          <w:rFonts w:ascii="Times New Roman" w:hAnsi="Times New Roman"/>
          <w:sz w:val="28"/>
          <w:szCs w:val="28"/>
        </w:rPr>
        <w:t xml:space="preserve">  </w:t>
      </w:r>
      <w:r w:rsidR="001068A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068A1" w:rsidRPr="001068A1">
        <w:rPr>
          <w:rFonts w:ascii="Times New Roman" w:hAnsi="Times New Roman"/>
          <w:sz w:val="28"/>
          <w:szCs w:val="28"/>
        </w:rPr>
        <w:t xml:space="preserve">              </w:t>
      </w:r>
      <w:r w:rsidR="003D732A">
        <w:rPr>
          <w:rFonts w:ascii="Times New Roman" w:hAnsi="Times New Roman"/>
          <w:sz w:val="28"/>
          <w:szCs w:val="28"/>
        </w:rPr>
        <w:t xml:space="preserve"> </w:t>
      </w:r>
      <w:r w:rsidR="001068A1" w:rsidRPr="001068A1">
        <w:rPr>
          <w:rFonts w:ascii="Times New Roman" w:hAnsi="Times New Roman"/>
          <w:sz w:val="28"/>
          <w:szCs w:val="28"/>
        </w:rPr>
        <w:t xml:space="preserve">       </w:t>
      </w:r>
      <w:r w:rsidRPr="001068A1">
        <w:rPr>
          <w:rFonts w:ascii="Times New Roman" w:hAnsi="Times New Roman"/>
          <w:sz w:val="28"/>
          <w:szCs w:val="28"/>
        </w:rPr>
        <w:t>Р.Э. Гольдштейн</w:t>
      </w:r>
    </w:p>
    <w:sectPr w:rsidR="0080499B" w:rsidRPr="001068A1" w:rsidSect="00364EC8">
      <w:headerReference w:type="default" r:id="rId6"/>
      <w:pgSz w:w="11906" w:h="16838"/>
      <w:pgMar w:top="1036" w:right="850" w:bottom="1134" w:left="1701" w:header="142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C0" w:rsidRDefault="00864EC0" w:rsidP="001D29CF">
      <w:pPr>
        <w:spacing w:after="0" w:line="240" w:lineRule="auto"/>
      </w:pPr>
      <w:r>
        <w:separator/>
      </w:r>
    </w:p>
  </w:endnote>
  <w:endnote w:type="continuationSeparator" w:id="0">
    <w:p w:rsidR="00864EC0" w:rsidRDefault="00864EC0" w:rsidP="001D2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C0" w:rsidRDefault="00864EC0" w:rsidP="001D29CF">
      <w:pPr>
        <w:spacing w:after="0" w:line="240" w:lineRule="auto"/>
      </w:pPr>
      <w:r>
        <w:separator/>
      </w:r>
    </w:p>
  </w:footnote>
  <w:footnote w:type="continuationSeparator" w:id="0">
    <w:p w:rsidR="00864EC0" w:rsidRDefault="00864EC0" w:rsidP="001D2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9CF" w:rsidRDefault="001D29C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7F24">
      <w:rPr>
        <w:noProof/>
      </w:rPr>
      <w:t>2</w:t>
    </w:r>
    <w:r>
      <w:fldChar w:fldCharType="end"/>
    </w:r>
  </w:p>
  <w:p w:rsidR="001D29CF" w:rsidRDefault="001D29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16"/>
    <w:rsid w:val="000330CD"/>
    <w:rsid w:val="000724DF"/>
    <w:rsid w:val="000C3298"/>
    <w:rsid w:val="001068A1"/>
    <w:rsid w:val="00183F5F"/>
    <w:rsid w:val="0018796E"/>
    <w:rsid w:val="001D29CF"/>
    <w:rsid w:val="002821D0"/>
    <w:rsid w:val="002A4DA8"/>
    <w:rsid w:val="002B2CCD"/>
    <w:rsid w:val="002E50C5"/>
    <w:rsid w:val="0036060B"/>
    <w:rsid w:val="00364EC8"/>
    <w:rsid w:val="0036570B"/>
    <w:rsid w:val="003D732A"/>
    <w:rsid w:val="003F5916"/>
    <w:rsid w:val="00441FE6"/>
    <w:rsid w:val="00453CC0"/>
    <w:rsid w:val="00497C06"/>
    <w:rsid w:val="0060402B"/>
    <w:rsid w:val="0061053C"/>
    <w:rsid w:val="006C05C0"/>
    <w:rsid w:val="007100FB"/>
    <w:rsid w:val="0080499B"/>
    <w:rsid w:val="00814578"/>
    <w:rsid w:val="00864EC0"/>
    <w:rsid w:val="00A1106A"/>
    <w:rsid w:val="00A15D77"/>
    <w:rsid w:val="00AF3576"/>
    <w:rsid w:val="00B50929"/>
    <w:rsid w:val="00B536EF"/>
    <w:rsid w:val="00B93D7E"/>
    <w:rsid w:val="00BA6CE1"/>
    <w:rsid w:val="00BC62A2"/>
    <w:rsid w:val="00BD3706"/>
    <w:rsid w:val="00BF16F5"/>
    <w:rsid w:val="00CB1657"/>
    <w:rsid w:val="00CB6278"/>
    <w:rsid w:val="00D03BA1"/>
    <w:rsid w:val="00D136C6"/>
    <w:rsid w:val="00DB12FE"/>
    <w:rsid w:val="00DC3722"/>
    <w:rsid w:val="00DD769D"/>
    <w:rsid w:val="00DE1BE6"/>
    <w:rsid w:val="00E954F6"/>
    <w:rsid w:val="00EA3655"/>
    <w:rsid w:val="00EE7F24"/>
    <w:rsid w:val="00F9461C"/>
    <w:rsid w:val="00FA7191"/>
    <w:rsid w:val="00FB7B06"/>
    <w:rsid w:val="00F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6FB43C0-5FA2-4412-80E5-4291788A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qFormat/>
    <w:rsid w:val="002821D0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qFormat/>
    <w:rsid w:val="002821D0"/>
    <w:pPr>
      <w:keepNext/>
      <w:spacing w:after="0" w:line="240" w:lineRule="auto"/>
      <w:ind w:right="5669"/>
      <w:jc w:val="both"/>
      <w:outlineLvl w:val="7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locked/>
    <w:rsid w:val="002821D0"/>
    <w:rPr>
      <w:rFonts w:ascii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2821D0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D29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29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29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D29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797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ЕАО от 26.08.2016 N 253-пп(ред. от 10.07.2020)"О Порядке определения вида фактического использования зданий (строений, сооружений) и помещений, расположенных на территории Еврейской автономной области, для целей налогообложения</vt:lpstr>
    </vt:vector>
  </TitlesOfParts>
  <Company>КонсультантПлюс Версия 4022.00.21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ЕАО от 26.08.2016 N 253-пп(ред. от 10.07.2020)"О Порядке определения вида фактического использования зданий (строений, сооружений) и помещений, расположенных на территории Еврейской автономной области, для целей налогообложения</dc:title>
  <dc:subject/>
  <dc:creator>Федосеева Елена Анатольевна</dc:creator>
  <cp:keywords/>
  <dc:description/>
  <cp:lastModifiedBy>Федосеева Елена Анатольевна</cp:lastModifiedBy>
  <cp:revision>18</cp:revision>
  <dcterms:created xsi:type="dcterms:W3CDTF">2022-11-23T05:28:00Z</dcterms:created>
  <dcterms:modified xsi:type="dcterms:W3CDTF">2023-03-09T08:41:00Z</dcterms:modified>
</cp:coreProperties>
</file>